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571F4D21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  <w:r w:rsidR="00E55266">
        <w:rPr>
          <w:rFonts w:ascii="RijksoverheidSansText" w:hAnsi="RijksoverheidSansText" w:cs="Arial"/>
        </w:rPr>
        <w:t>, versie 1.1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73346694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</w:t>
      </w:r>
      <w:r w:rsidR="00625A1E">
        <w:rPr>
          <w:rFonts w:ascii="RijksoverheidSansText" w:hAnsi="RijksoverheidSansText"/>
          <w:lang w:eastAsia="nl-NL"/>
        </w:rPr>
        <w:t>3</w:t>
      </w:r>
      <w:r w:rsidR="00922B21" w:rsidRPr="00C52F83">
        <w:rPr>
          <w:rFonts w:ascii="RijksoverheidSansText" w:hAnsi="RijksoverheidSansText"/>
          <w:lang w:eastAsia="nl-NL"/>
        </w:rPr>
        <w:t>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625A1E">
        <w:rPr>
          <w:rFonts w:ascii="RijksoverheidSansText" w:hAnsi="RijksoverheidSansText"/>
          <w:lang w:eastAsia="nl-NL"/>
        </w:rPr>
        <w:t>18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2A2A0A" w:rsidRPr="00625A1E">
        <w:rPr>
          <w:rFonts w:ascii="RijksoverheidSansText" w:hAnsi="RijksoverheidSansText"/>
          <w:highlight w:val="yellow"/>
          <w:lang w:eastAsia="nl-NL"/>
        </w:rPr>
        <w:t xml:space="preserve">IT Service </w:t>
      </w:r>
      <w:r w:rsidR="00E56148" w:rsidRPr="00625A1E">
        <w:rPr>
          <w:rFonts w:ascii="RijksoverheidSansText" w:hAnsi="RijksoverheidSansText"/>
          <w:highlight w:val="yellow"/>
          <w:lang w:eastAsia="nl-NL"/>
        </w:rPr>
        <w:t>Management oplossing</w:t>
      </w:r>
      <w:r w:rsidR="00625A1E">
        <w:rPr>
          <w:rFonts w:ascii="RijksoverheidSansText" w:hAnsi="RijksoverheidSansText"/>
          <w:lang w:eastAsia="nl-NL"/>
        </w:rPr>
        <w:t xml:space="preserve"> </w:t>
      </w:r>
      <w:r w:rsidR="00625A1E" w:rsidRPr="00625A1E">
        <w:rPr>
          <w:rFonts w:ascii="RijksoverheidSansText" w:hAnsi="RijksoverheidSansText"/>
          <w:highlight w:val="yellow"/>
          <w:lang w:eastAsia="nl-NL"/>
        </w:rPr>
        <w:t>2.0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87AA46E" w:rsidR="00CD785A" w:rsidRDefault="00E55266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  <w:r>
              <w:rPr>
                <w:rFonts w:ascii="RijksoverheidSansText" w:hAnsi="RijksoverheidSansText"/>
                <w:lang w:eastAsia="nl-NL"/>
              </w:rPr>
              <w:t>1.0</w:t>
            </w:r>
          </w:p>
        </w:tc>
      </w:tr>
      <w:tr w:rsidR="007503C8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Bijlage 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Pr="007503C8">
              <w:rPr>
                <w:rFonts w:ascii="RijksoverheidSansText" w:hAnsi="RijksoverheidSansText"/>
                <w:b w:val="0"/>
                <w:lang w:eastAsia="nl-NL"/>
              </w:rPr>
              <w:t xml:space="preserve">Verklaring gelieerde rechtspersonen 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4665FAD" w14:textId="2DA67B6E" w:rsidR="007503C8" w:rsidRPr="00E55266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14EABDFA" w:rsidR="007503C8" w:rsidRPr="00E55266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7503C8" w14:paraId="04C99BC8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04F8EB8E" w14:textId="29EF2D18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 Financiële economische draagkracht (FED)</w:t>
            </w:r>
          </w:p>
        </w:tc>
        <w:tc>
          <w:tcPr>
            <w:tcW w:w="1270" w:type="dxa"/>
          </w:tcPr>
          <w:p w14:paraId="5C716201" w14:textId="4CEFCF99" w:rsidR="007503C8" w:rsidRPr="00E55266" w:rsidRDefault="00E55266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7503C8" w14:paraId="0B5BEEEE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4CF9642E" w14:textId="53DD4AD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 Conformiteitenlijst</w:t>
            </w:r>
          </w:p>
        </w:tc>
        <w:tc>
          <w:tcPr>
            <w:tcW w:w="1270" w:type="dxa"/>
          </w:tcPr>
          <w:p w14:paraId="16851AA5" w14:textId="31407927" w:rsidR="007503C8" w:rsidRPr="00E55266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7503C8" w14:paraId="2C985944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9E678B2" w14:textId="6B8C218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</w:p>
        </w:tc>
        <w:tc>
          <w:tcPr>
            <w:tcW w:w="1270" w:type="dxa"/>
          </w:tcPr>
          <w:p w14:paraId="49B129AB" w14:textId="7000A9CF" w:rsidR="007503C8" w:rsidRDefault="00E55266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7503C8" w14:paraId="26B762F3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D4713BF" w14:textId="2774249D" w:rsidR="007503C8" w:rsidRPr="00625A1E" w:rsidRDefault="00625A1E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-b </w:t>
            </w:r>
            <w:r w:rsidRPr="00625A1E">
              <w:rPr>
                <w:rFonts w:ascii="RijksoverheidSansHeading" w:hAnsi="RijksoverheidSansHeading"/>
                <w:b w:val="0"/>
              </w:rPr>
              <w:t>Toelichting Prijzenformulier</w:t>
            </w:r>
          </w:p>
        </w:tc>
        <w:tc>
          <w:tcPr>
            <w:tcW w:w="1270" w:type="dxa"/>
          </w:tcPr>
          <w:p w14:paraId="2ACD72B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E55266" w14:paraId="1ACDFF24" w14:textId="77777777" w:rsidTr="00617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417AC32" w14:textId="216F5FC3" w:rsidR="00E55266" w:rsidRPr="00E55266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  <w:t>Bijlage IX Beantwoording overige Wensen</w:t>
            </w:r>
          </w:p>
        </w:tc>
        <w:tc>
          <w:tcPr>
            <w:tcW w:w="1270" w:type="dxa"/>
          </w:tcPr>
          <w:p w14:paraId="3B35D235" w14:textId="29806069" w:rsidR="00E55266" w:rsidRDefault="00E55266" w:rsidP="006176C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E55266" w14:paraId="191E99A9" w14:textId="77777777" w:rsidTr="006176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BC1D148" w14:textId="03427601" w:rsidR="00E55266" w:rsidRPr="00E55266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  <w:t>Bijlage IX Beantwoording Wens 1</w:t>
            </w:r>
          </w:p>
        </w:tc>
        <w:tc>
          <w:tcPr>
            <w:tcW w:w="1270" w:type="dxa"/>
          </w:tcPr>
          <w:p w14:paraId="0586A2C2" w14:textId="77777777" w:rsidR="00E55266" w:rsidRDefault="00E55266" w:rsidP="006176C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E55266" w14:paraId="1EF29A55" w14:textId="77777777" w:rsidTr="00617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B70A55F" w14:textId="21F9DD0D" w:rsidR="00E55266" w:rsidRPr="00E55266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  <w:t>Bijlage IX Beantwoording Wens 4</w:t>
            </w:r>
          </w:p>
        </w:tc>
        <w:tc>
          <w:tcPr>
            <w:tcW w:w="1270" w:type="dxa"/>
          </w:tcPr>
          <w:p w14:paraId="5B852BEA" w14:textId="77777777" w:rsidR="00E55266" w:rsidRDefault="00E55266" w:rsidP="006176C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625A1E" w14:paraId="0BD3940B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187772EB" w14:textId="07D11138" w:rsidR="00625A1E" w:rsidRPr="00E55266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  <w:t>Bijlage IX Beantwoording Wens 7</w:t>
            </w:r>
          </w:p>
        </w:tc>
        <w:tc>
          <w:tcPr>
            <w:tcW w:w="1270" w:type="dxa"/>
          </w:tcPr>
          <w:p w14:paraId="39805898" w14:textId="45EB05E6" w:rsidR="00625A1E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  <w:r w:rsidRPr="00E55266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7503C8" w14:paraId="34504AD0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400479E0" w14:textId="7BB6742D" w:rsidR="007503C8" w:rsidRPr="00E55266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color w:val="0070C0"/>
                <w:lang w:eastAsia="nl-NL"/>
              </w:rPr>
              <w:t>Bijlage IX Beantwoording Wens 8</w:t>
            </w:r>
          </w:p>
        </w:tc>
        <w:tc>
          <w:tcPr>
            <w:tcW w:w="1270" w:type="dxa"/>
          </w:tcPr>
          <w:p w14:paraId="06C4507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30C3135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EEDB342" w14:textId="05AF8CE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694CEACE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CEEF4C8" w14:textId="0F40B8CA" w:rsidR="007503C8" w:rsidRPr="00E55266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bCs w:val="0"/>
                <w:lang w:eastAsia="nl-NL"/>
              </w:rPr>
            </w:pPr>
            <w:r w:rsidRPr="00E55266">
              <w:rPr>
                <w:rFonts w:ascii="RijksoverheidSansText" w:hAnsi="RijksoverheidSansText"/>
                <w:b w:val="0"/>
                <w:bCs w:val="0"/>
                <w:color w:val="0070C0"/>
                <w:lang w:eastAsia="nl-NL"/>
              </w:rPr>
              <w:t>Bijlage XII bij GUE 69 m.b.t Gegevens</w:t>
            </w:r>
          </w:p>
        </w:tc>
        <w:tc>
          <w:tcPr>
            <w:tcW w:w="1270" w:type="dxa"/>
          </w:tcPr>
          <w:p w14:paraId="7631A326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altName w:val="Calibri"/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5405">
    <w:abstractNumId w:val="6"/>
  </w:num>
  <w:num w:numId="2" w16cid:durableId="1458523242">
    <w:abstractNumId w:val="5"/>
  </w:num>
  <w:num w:numId="3" w16cid:durableId="265577100">
    <w:abstractNumId w:val="4"/>
  </w:num>
  <w:num w:numId="4" w16cid:durableId="1435436975">
    <w:abstractNumId w:val="0"/>
  </w:num>
  <w:num w:numId="5" w16cid:durableId="320162836">
    <w:abstractNumId w:val="3"/>
  </w:num>
  <w:num w:numId="6" w16cid:durableId="1005061398">
    <w:abstractNumId w:val="1"/>
  </w:num>
  <w:num w:numId="7" w16cid:durableId="1677152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625A1E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D785A"/>
    <w:rsid w:val="00DB22B9"/>
    <w:rsid w:val="00E55266"/>
    <w:rsid w:val="00E56148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30</cp:revision>
  <dcterms:created xsi:type="dcterms:W3CDTF">2019-06-03T12:02:00Z</dcterms:created>
  <dcterms:modified xsi:type="dcterms:W3CDTF">2024-07-16T13:12:00Z</dcterms:modified>
</cp:coreProperties>
</file>